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F7" w:rsidRDefault="005F4963">
      <w:pPr>
        <w:tabs>
          <w:tab w:val="center" w:pos="7852"/>
          <w:tab w:val="left" w:pos="13278"/>
        </w:tabs>
        <w:ind w:left="284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Nauka języków kraju regionu - zajęcia nieprzypisane do lat</w:t>
      </w:r>
    </w:p>
    <w:p w:rsidR="000A1EF7" w:rsidRDefault="005F49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(każdy rocznik wybiera dwie grupy językowe; każdy język odbywa się trzy razy w tygodniu)</w:t>
      </w:r>
    </w:p>
    <w:p w:rsidR="000A1EF7" w:rsidRDefault="000A1EF7">
      <w:pPr>
        <w:tabs>
          <w:tab w:val="center" w:pos="7852"/>
          <w:tab w:val="left" w:pos="13278"/>
        </w:tabs>
        <w:ind w:left="284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f"/>
        <w:tblW w:w="1558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2385"/>
        <w:gridCol w:w="2835"/>
        <w:gridCol w:w="2977"/>
        <w:gridCol w:w="2835"/>
        <w:gridCol w:w="2693"/>
      </w:tblGrid>
      <w:tr w:rsidR="000A1EF7">
        <w:trPr>
          <w:trHeight w:val="337"/>
        </w:trPr>
        <w:tc>
          <w:tcPr>
            <w:tcW w:w="1860" w:type="dxa"/>
            <w:shd w:val="clear" w:color="auto" w:fill="D9D9D9"/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Godzina</w:t>
            </w:r>
          </w:p>
        </w:tc>
        <w:tc>
          <w:tcPr>
            <w:tcW w:w="2385" w:type="dxa"/>
            <w:shd w:val="clear" w:color="auto" w:fill="D9D9D9"/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Poniedziałek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Wtorek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Środa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Czwartek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Piątek</w:t>
            </w:r>
          </w:p>
        </w:tc>
      </w:tr>
      <w:tr w:rsidR="000A1EF7">
        <w:trPr>
          <w:trHeight w:val="664"/>
        </w:trPr>
        <w:tc>
          <w:tcPr>
            <w:tcW w:w="1860" w:type="dxa"/>
            <w:vMerge w:val="restart"/>
            <w:shd w:val="clear" w:color="auto" w:fill="D9D9D9"/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08.00–09:30</w:t>
            </w:r>
          </w:p>
        </w:tc>
        <w:tc>
          <w:tcPr>
            <w:tcW w:w="2385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NIEMIECKI B.1.2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Mgr M. Grzybowska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NIEMIECKI A 1.2 (I grupa)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K. Karwowska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LITEWSKI A.1.2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mgr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R.Pilipaviciute</w:t>
            </w:r>
            <w:proofErr w:type="spellEnd"/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rPr>
          <w:trHeight w:val="540"/>
        </w:trPr>
        <w:tc>
          <w:tcPr>
            <w:tcW w:w="1860" w:type="dxa"/>
            <w:vMerge/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NIEMIECKI A.1.2 (II gr)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K. Karwowska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NIEMIECKI B.1.2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Mgr M. Grzybowska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A.1.2 (II grupa)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hab. I. Krycka-Michnowska</w:t>
            </w:r>
          </w:p>
        </w:tc>
      </w:tr>
      <w:tr w:rsidR="000A1EF7">
        <w:tc>
          <w:tcPr>
            <w:tcW w:w="1860" w:type="dxa"/>
            <w:vMerge/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FFFFFF"/>
          </w:tcPr>
          <w:p w:rsidR="00044095" w:rsidRDefault="00044095" w:rsidP="000440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LITEWSKI A.1.2</w:t>
            </w:r>
          </w:p>
          <w:p w:rsidR="000A1EF7" w:rsidRDefault="00044095" w:rsidP="000440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mgr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R.Pilipaviciute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A.2.2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O. Lesicka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c>
          <w:tcPr>
            <w:tcW w:w="1860" w:type="dxa"/>
            <w:vMerge/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c>
          <w:tcPr>
            <w:tcW w:w="186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9:45-11:15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NIEMIECKI A 1.2 (I grupa)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K. Karwowska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NIEMIECKI A.2.2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Mgr M. Grzybowska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UKRAIŃSKI A.1.2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Ruslana Kramar 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c>
          <w:tcPr>
            <w:tcW w:w="186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UKRAIŃSKI A.1.2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Ruslana Kramar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UKRAIŃSKI A.1.2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Ruslana Kramar</w:t>
            </w:r>
          </w:p>
        </w:tc>
        <w:tc>
          <w:tcPr>
            <w:tcW w:w="2977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NIEMIECKI A.1.2 ( I grupa)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K. Karwowska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C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E. Janchuk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c>
          <w:tcPr>
            <w:tcW w:w="186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NIEMIECKI B.1.2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Mgr M. Grzybowska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A.2.2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O. Lesicka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UKRAIŃSKI B.2.2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R.Kramar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c>
          <w:tcPr>
            <w:tcW w:w="186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FFFFFF"/>
          </w:tcPr>
          <w:p w:rsidR="00044095" w:rsidRDefault="00044095" w:rsidP="000440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LITEWSKI A.1.2</w:t>
            </w:r>
          </w:p>
          <w:p w:rsidR="000A1EF7" w:rsidRDefault="00044095" w:rsidP="000440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mgr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R.Pilipaviciute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rPr>
          <w:trHeight w:val="555"/>
        </w:trPr>
        <w:tc>
          <w:tcPr>
            <w:tcW w:w="186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11:30-13:00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NIEMIECKI A.2.2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Mgr M. Grzybowska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A.1.2 (I grupa)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M. Grącka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NIEMIECKI A.1.2 (II gr)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K. Karwowska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ROSYJSKI B.2.2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E. Janchuk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c>
          <w:tcPr>
            <w:tcW w:w="186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B.1.2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Ruslana Kramar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A.2.2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O. Lesicka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UKRAIŃSKI B.2.2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R.Kramar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c>
          <w:tcPr>
            <w:tcW w:w="186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C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E. Janchuk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ROSYJSKI B.1.2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Ruslana Kramar</w:t>
            </w:r>
          </w:p>
        </w:tc>
        <w:tc>
          <w:tcPr>
            <w:tcW w:w="2977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UKRAIŃSKI B.2.2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R.Kramar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c>
          <w:tcPr>
            <w:tcW w:w="186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A.1.2 (II grupa)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hab. I. Krycka-Michnowska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c>
          <w:tcPr>
            <w:tcW w:w="186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CZESKI A.2.2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B.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Kuboková</w:t>
            </w:r>
            <w:proofErr w:type="spellEnd"/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c>
          <w:tcPr>
            <w:tcW w:w="186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13.15-14:45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NIEMIECKI A.2.2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Mgr M. Grzybowska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208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A.1.2 (I grupa)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M. Grącka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CZESKI A.2.2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B.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Kuboková</w:t>
            </w:r>
            <w:proofErr w:type="spellEnd"/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CZESKI A.2.2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B.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Kuboková</w:t>
            </w:r>
            <w:proofErr w:type="spellEnd"/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rPr>
          <w:trHeight w:val="578"/>
        </w:trPr>
        <w:tc>
          <w:tcPr>
            <w:tcW w:w="186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C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E. Janchuk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CZESKI A.1.2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B.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Kuboková</w:t>
            </w:r>
            <w:proofErr w:type="spellEnd"/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rPr>
          <w:trHeight w:val="840"/>
        </w:trPr>
        <w:tc>
          <w:tcPr>
            <w:tcW w:w="186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B.1.2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Ruslana Kramar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A.1.2 (I grupa)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M. Grącka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rPr>
          <w:trHeight w:val="465"/>
        </w:trPr>
        <w:tc>
          <w:tcPr>
            <w:tcW w:w="186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NIEMIECKI A.1.2 ( II gr)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K. Karwowska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A.1.2 (II grupa)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hab. I. Krycka-Michnowska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c>
          <w:tcPr>
            <w:tcW w:w="186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15:00-16:30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CZESKI B.1.2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B.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Kuboková</w:t>
            </w:r>
            <w:proofErr w:type="spellEnd"/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CZESKI B.1.2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B.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Kuboková</w:t>
            </w:r>
            <w:proofErr w:type="spellEnd"/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CZESKI A.1.2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B.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Kuboková</w:t>
            </w:r>
            <w:proofErr w:type="spellEnd"/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rPr>
          <w:trHeight w:val="638"/>
        </w:trPr>
        <w:tc>
          <w:tcPr>
            <w:tcW w:w="186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B.2.2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E. Janchuk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rPr>
          <w:trHeight w:val="888"/>
        </w:trPr>
        <w:tc>
          <w:tcPr>
            <w:tcW w:w="1860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16:45-18:15</w:t>
            </w:r>
          </w:p>
        </w:tc>
        <w:tc>
          <w:tcPr>
            <w:tcW w:w="23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ROSYJSKI B.2.2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E. Janchuk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CZESKI B.1.2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B.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Kuboková</w:t>
            </w:r>
            <w:proofErr w:type="spellEnd"/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CZESKI A.1.2</w:t>
            </w:r>
          </w:p>
          <w:p w:rsidR="000A1EF7" w:rsidRDefault="005F49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B.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Kuboková</w:t>
            </w:r>
            <w:proofErr w:type="spellEnd"/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rPr>
          <w:trHeight w:val="270"/>
        </w:trPr>
        <w:tc>
          <w:tcPr>
            <w:tcW w:w="1860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A1EF7" w:rsidRDefault="000A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A1EF7" w:rsidRDefault="000A1E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1" w:name="_heading=h.44bgz9be7oyl" w:colFirst="0" w:colLast="0"/>
      <w:bookmarkEnd w:id="1"/>
    </w:p>
    <w:p w:rsidR="000A1EF7" w:rsidRDefault="005F49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I rok</w:t>
      </w:r>
      <w:r>
        <w:rPr>
          <w:rFonts w:ascii="Arial" w:eastAsia="Arial" w:hAnsi="Arial" w:cs="Arial"/>
          <w:b/>
          <w:color w:val="000000"/>
          <w:sz w:val="40"/>
          <w:szCs w:val="40"/>
        </w:rPr>
        <w:tab/>
      </w:r>
      <w:r>
        <w:rPr>
          <w:rFonts w:ascii="Arial" w:eastAsia="Arial" w:hAnsi="Arial" w:cs="Arial"/>
          <w:b/>
          <w:color w:val="000000"/>
          <w:sz w:val="40"/>
          <w:szCs w:val="40"/>
        </w:rPr>
        <w:tab/>
        <w:t>I stopień</w:t>
      </w:r>
    </w:p>
    <w:p w:rsidR="000A1EF7" w:rsidRDefault="005F4963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(przedmioty do wyboru: </w:t>
      </w:r>
      <w:r>
        <w:rPr>
          <w:rFonts w:ascii="Arial" w:eastAsia="Arial" w:hAnsi="Arial" w:cs="Arial"/>
          <w:color w:val="7030A0"/>
          <w:sz w:val="18"/>
          <w:szCs w:val="18"/>
        </w:rPr>
        <w:t xml:space="preserve">Przedmiot fakultatywny x 2; </w:t>
      </w:r>
      <w:r>
        <w:rPr>
          <w:rFonts w:ascii="Arial" w:eastAsia="Arial" w:hAnsi="Arial" w:cs="Arial"/>
          <w:color w:val="0070C0"/>
          <w:sz w:val="18"/>
          <w:szCs w:val="18"/>
        </w:rPr>
        <w:t>Wstęp do badań nad kulturową historią regionu x 1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:rsidR="000A1EF7" w:rsidRDefault="000A1EF7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f0"/>
        <w:tblW w:w="15549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025"/>
        <w:gridCol w:w="2715"/>
        <w:gridCol w:w="2490"/>
        <w:gridCol w:w="2828"/>
        <w:gridCol w:w="3571"/>
      </w:tblGrid>
      <w:tr w:rsidR="000A1EF7">
        <w:trPr>
          <w:trHeight w:val="1134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Godzina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od - do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Poniedziałek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Wtorek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Środa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Czwartek</w:t>
            </w:r>
          </w:p>
        </w:tc>
        <w:tc>
          <w:tcPr>
            <w:tcW w:w="3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ind w:left="9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Piątek</w:t>
            </w:r>
          </w:p>
        </w:tc>
      </w:tr>
      <w:tr w:rsidR="000A1EF7">
        <w:trPr>
          <w:trHeight w:val="675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08.00–09:30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Przedmiot fakultatywny: Nostalgia i NRD w niemieckim filmie</w:t>
            </w:r>
          </w:p>
          <w:p w:rsidR="000A1EF7" w:rsidRDefault="005F4963">
            <w:pPr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dr M. Brzezińska-Pająk</w:t>
            </w:r>
          </w:p>
        </w:tc>
      </w:tr>
      <w:tr w:rsidR="000A1EF7">
        <w:trPr>
          <w:trHeight w:val="1110"/>
        </w:trPr>
        <w:tc>
          <w:tcPr>
            <w:tcW w:w="19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9:45-11:15</w:t>
            </w:r>
          </w:p>
        </w:tc>
        <w:tc>
          <w:tcPr>
            <w:tcW w:w="20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</w:p>
          <w:p w:rsidR="000A1EF7" w:rsidRDefault="000A1EF7">
            <w:pPr>
              <w:jc w:val="center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57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Wstęp do badań nad kulturową historią regionu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mgr K. Dwornik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I grupa</w:t>
            </w:r>
          </w:p>
        </w:tc>
      </w:tr>
      <w:tr w:rsidR="000A1EF7">
        <w:trPr>
          <w:trHeight w:val="1380"/>
        </w:trPr>
        <w:tc>
          <w:tcPr>
            <w:tcW w:w="1920" w:type="dxa"/>
            <w:tcBorders>
              <w:left w:val="single" w:sz="12" w:space="0" w:color="000000"/>
              <w:right w:val="single" w:sz="12" w:space="0" w:color="000000"/>
            </w:tcBorders>
          </w:tcPr>
          <w:p w:rsidR="000A1EF7" w:rsidRDefault="000A1E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11:30-13:00</w:t>
            </w:r>
          </w:p>
        </w:tc>
        <w:tc>
          <w:tcPr>
            <w:tcW w:w="20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</w:p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Historia kultury krajów regionu po 1918 r. –Białoruś</w:t>
            </w:r>
          </w:p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Prof. V. Shved</w:t>
            </w:r>
          </w:p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Historia kultury krajów regionu po 1918 r. – Niemcy</w:t>
            </w:r>
          </w:p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dr G. Gąsior</w:t>
            </w:r>
          </w:p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</w:p>
        </w:tc>
        <w:tc>
          <w:tcPr>
            <w:tcW w:w="357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Historia kultury krajów regionu po 1918 r. – Rosja</w:t>
            </w:r>
          </w:p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prof. ucz. J. Grzybowski</w:t>
            </w:r>
          </w:p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</w:p>
        </w:tc>
      </w:tr>
      <w:tr w:rsidR="000A1EF7">
        <w:trPr>
          <w:trHeight w:val="1380"/>
        </w:trPr>
        <w:tc>
          <w:tcPr>
            <w:tcW w:w="19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13.15-14:45</w:t>
            </w:r>
          </w:p>
        </w:tc>
        <w:tc>
          <w:tcPr>
            <w:tcW w:w="20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Historia kultury krajów regionu po 1918 r. Litwa</w:t>
            </w:r>
          </w:p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Dr J. Kozłowska</w:t>
            </w:r>
          </w:p>
        </w:tc>
        <w:tc>
          <w:tcPr>
            <w:tcW w:w="27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Przedmiot fakultatywny: Antropologia życia codziennego Galicji (1772-1918)</w:t>
            </w:r>
          </w:p>
          <w:p w:rsidR="000A1EF7" w:rsidRDefault="005F4963">
            <w:pPr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mgr K. Dwornik</w:t>
            </w:r>
          </w:p>
        </w:tc>
        <w:tc>
          <w:tcPr>
            <w:tcW w:w="28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Historia kultury krajów regionu po 1918 r. – Czechy, Słowacja</w:t>
            </w:r>
          </w:p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dr G. Gąsior</w:t>
            </w:r>
          </w:p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</w:p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</w:p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</w:p>
        </w:tc>
        <w:tc>
          <w:tcPr>
            <w:tcW w:w="357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</w:p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Historia kultury krajów regionu po 1918 r. – Ukraina</w:t>
            </w:r>
          </w:p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mgr K. Dwornik</w:t>
            </w:r>
          </w:p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</w:p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</w:p>
        </w:tc>
      </w:tr>
      <w:tr w:rsidR="000A1EF7">
        <w:trPr>
          <w:trHeight w:val="1183"/>
        </w:trPr>
        <w:tc>
          <w:tcPr>
            <w:tcW w:w="19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15:00-16:30</w:t>
            </w:r>
          </w:p>
        </w:tc>
        <w:tc>
          <w:tcPr>
            <w:tcW w:w="20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Historia kultury krajów regionu po 1918 r – Polska</w:t>
            </w:r>
          </w:p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dr R. Boroch</w:t>
            </w:r>
          </w:p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</w:p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Wstęp do badań nad kulturową historią regionu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dr J. Kozłowska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II grupa</w:t>
            </w:r>
          </w:p>
          <w:p w:rsidR="000A1EF7" w:rsidRDefault="000A1EF7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:rsidR="000A1EF7" w:rsidRDefault="005F4963">
            <w:pPr>
              <w:jc w:val="center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Przedmiot fakultatywny: Polskie kresy: literackie i artystycznie (Białoruś)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prof. V. Shved</w:t>
            </w:r>
          </w:p>
        </w:tc>
        <w:tc>
          <w:tcPr>
            <w:tcW w:w="28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7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Kultura prezentacji i sztuka pisania z wiedzą o ochronie własności intelektualnej</w:t>
            </w:r>
          </w:p>
          <w:p w:rsidR="000A1EF7" w:rsidRDefault="005F4963">
            <w:pPr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dr J. Kozłowska</w:t>
            </w:r>
          </w:p>
        </w:tc>
      </w:tr>
      <w:tr w:rsidR="000A1EF7">
        <w:trPr>
          <w:trHeight w:val="1183"/>
        </w:trPr>
        <w:tc>
          <w:tcPr>
            <w:tcW w:w="19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16:45-18:15</w:t>
            </w:r>
          </w:p>
        </w:tc>
        <w:tc>
          <w:tcPr>
            <w:tcW w:w="20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C1130"/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Przedmiot fakultatywny: O pożytkach z opowiadania baśni, czyli dzieło J.R.R. Tolkiena z perspektywy antropologicznej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M.Niemojewski</w:t>
            </w:r>
            <w:proofErr w:type="spellEnd"/>
          </w:p>
        </w:tc>
        <w:tc>
          <w:tcPr>
            <w:tcW w:w="28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7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</w:tr>
    </w:tbl>
    <w:p w:rsidR="000A1EF7" w:rsidRDefault="005F4963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Arial" w:eastAsia="Arial" w:hAnsi="Arial" w:cs="Arial"/>
          <w:b/>
          <w:color w:val="9900FF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II rok</w:t>
      </w:r>
      <w:r>
        <w:rPr>
          <w:rFonts w:ascii="Arial" w:eastAsia="Arial" w:hAnsi="Arial" w:cs="Arial"/>
          <w:b/>
          <w:color w:val="000000"/>
          <w:sz w:val="36"/>
          <w:szCs w:val="36"/>
        </w:rPr>
        <w:tab/>
      </w:r>
      <w:r>
        <w:rPr>
          <w:rFonts w:ascii="Arial" w:eastAsia="Arial" w:hAnsi="Arial" w:cs="Arial"/>
          <w:b/>
          <w:color w:val="000000"/>
          <w:sz w:val="36"/>
          <w:szCs w:val="36"/>
        </w:rPr>
        <w:tab/>
        <w:t>I stopień</w:t>
      </w:r>
    </w:p>
    <w:tbl>
      <w:tblPr>
        <w:tblStyle w:val="af1"/>
        <w:tblW w:w="15877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2554"/>
        <w:gridCol w:w="2431"/>
        <w:gridCol w:w="3238"/>
        <w:gridCol w:w="2716"/>
        <w:gridCol w:w="3260"/>
      </w:tblGrid>
      <w:tr w:rsidR="000A1EF7">
        <w:trPr>
          <w:trHeight w:val="1134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Godzina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od - do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Poniedziałek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Wtorek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Środa</w:t>
            </w:r>
          </w:p>
        </w:tc>
        <w:tc>
          <w:tcPr>
            <w:tcW w:w="2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Czwartek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Piątek</w:t>
            </w:r>
          </w:p>
        </w:tc>
      </w:tr>
      <w:tr w:rsidR="000A1EF7">
        <w:trPr>
          <w:trHeight w:val="1080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8:00-9:30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Problemy kultury krajów regionu - Niemcy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 M. Brzezińska-Pająk</w:t>
            </w:r>
          </w:p>
          <w:p w:rsidR="000A1EF7" w:rsidRDefault="000A1EF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1EF7">
        <w:trPr>
          <w:trHeight w:val="1262"/>
        </w:trPr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9:45-11:15</w:t>
            </w:r>
          </w:p>
        </w:tc>
        <w:tc>
          <w:tcPr>
            <w:tcW w:w="255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Kultura audiowizualna i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performatywna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 w Europie Środkowo-Wschodniej</w:t>
            </w:r>
          </w:p>
          <w:p w:rsidR="000A1EF7" w:rsidRDefault="005F4963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dr M. Brzezińska-Pająk</w:t>
            </w:r>
          </w:p>
          <w:p w:rsidR="000A1EF7" w:rsidRDefault="000A1E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1EF7">
        <w:trPr>
          <w:trHeight w:val="908"/>
        </w:trPr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 w:rsidR="000A1EF7" w:rsidRDefault="000A1E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11:30-13:00</w:t>
            </w:r>
          </w:p>
        </w:tc>
        <w:tc>
          <w:tcPr>
            <w:tcW w:w="255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Problemy kultury krajów regionu – Rosja 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 M. Grącka</w:t>
            </w:r>
          </w:p>
        </w:tc>
        <w:tc>
          <w:tcPr>
            <w:tcW w:w="27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Problemy kultury krajów regionu – Czechy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 G. Gąsior</w:t>
            </w:r>
          </w:p>
          <w:p w:rsidR="000A1EF7" w:rsidRDefault="000A1E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1EF7">
        <w:trPr>
          <w:trHeight w:val="972"/>
        </w:trPr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13.15-14:45</w:t>
            </w:r>
          </w:p>
        </w:tc>
        <w:tc>
          <w:tcPr>
            <w:tcW w:w="255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color w:val="9900FF"/>
                <w:sz w:val="18"/>
                <w:szCs w:val="18"/>
              </w:rPr>
            </w:pPr>
          </w:p>
        </w:tc>
        <w:tc>
          <w:tcPr>
            <w:tcW w:w="24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Problemy kultury krajów regionu - Białoruś, Ukraina, Polska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Dr J. Kozłowska</w:t>
            </w:r>
          </w:p>
        </w:tc>
        <w:tc>
          <w:tcPr>
            <w:tcW w:w="27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1EF7">
        <w:trPr>
          <w:trHeight w:val="1050"/>
        </w:trPr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15:00-16:30</w:t>
            </w:r>
          </w:p>
        </w:tc>
        <w:tc>
          <w:tcPr>
            <w:tcW w:w="255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Kultura pogranicza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color w:val="9900FF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dr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R.Boroch</w:t>
            </w:r>
            <w:proofErr w:type="spellEnd"/>
          </w:p>
        </w:tc>
        <w:tc>
          <w:tcPr>
            <w:tcW w:w="27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0A1EF7">
        <w:trPr>
          <w:trHeight w:val="360"/>
        </w:trPr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16:45-18:15</w:t>
            </w:r>
          </w:p>
        </w:tc>
        <w:tc>
          <w:tcPr>
            <w:tcW w:w="255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color w:val="9900FF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A1EF7" w:rsidRDefault="000A1E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0"/>
          <w:szCs w:val="40"/>
        </w:rPr>
      </w:pPr>
    </w:p>
    <w:p w:rsidR="000A1EF7" w:rsidRDefault="000A1E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0"/>
          <w:szCs w:val="40"/>
        </w:rPr>
      </w:pPr>
    </w:p>
    <w:p w:rsidR="000A1EF7" w:rsidRDefault="005F49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III rok</w:t>
      </w:r>
      <w:r>
        <w:rPr>
          <w:rFonts w:ascii="Arial" w:eastAsia="Arial" w:hAnsi="Arial" w:cs="Arial"/>
          <w:b/>
          <w:color w:val="000000"/>
          <w:sz w:val="40"/>
          <w:szCs w:val="40"/>
        </w:rPr>
        <w:tab/>
      </w:r>
      <w:r>
        <w:rPr>
          <w:rFonts w:ascii="Arial" w:eastAsia="Arial" w:hAnsi="Arial" w:cs="Arial"/>
          <w:b/>
          <w:color w:val="000000"/>
          <w:sz w:val="40"/>
          <w:szCs w:val="40"/>
        </w:rPr>
        <w:tab/>
        <w:t>I stopień</w:t>
      </w:r>
    </w:p>
    <w:p w:rsidR="000A1EF7" w:rsidRDefault="005F49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color w:val="7030A0"/>
          <w:sz w:val="18"/>
          <w:szCs w:val="18"/>
        </w:rPr>
        <w:t>przedmiot do wyboru: przedmiot fakultatywny x1</w:t>
      </w:r>
    </w:p>
    <w:p w:rsidR="000A1EF7" w:rsidRDefault="000A1E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2"/>
        <w:tblW w:w="15593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645"/>
        <w:gridCol w:w="3025"/>
        <w:gridCol w:w="2835"/>
        <w:gridCol w:w="2288"/>
        <w:gridCol w:w="3098"/>
      </w:tblGrid>
      <w:tr w:rsidR="000A1EF7">
        <w:trPr>
          <w:trHeight w:val="1134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Godzina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od - do</w:t>
            </w:r>
          </w:p>
        </w:tc>
        <w:tc>
          <w:tcPr>
            <w:tcW w:w="2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Poniedziałek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Wtorek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Środa</w:t>
            </w: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Czwartek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Piątek</w:t>
            </w:r>
          </w:p>
        </w:tc>
      </w:tr>
      <w:tr w:rsidR="000A1EF7">
        <w:trPr>
          <w:trHeight w:val="1351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8:00-9:30</w:t>
            </w:r>
          </w:p>
        </w:tc>
        <w:tc>
          <w:tcPr>
            <w:tcW w:w="26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Przedmiot fakultatywny: Nostalgia i NRD w niemieckim filmie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dr M. Brzezińska-Pająk</w:t>
            </w:r>
          </w:p>
        </w:tc>
      </w:tr>
      <w:tr w:rsidR="000A1EF7">
        <w:trPr>
          <w:trHeight w:val="1106"/>
        </w:trPr>
        <w:tc>
          <w:tcPr>
            <w:tcW w:w="17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9:45-11:15</w:t>
            </w:r>
          </w:p>
        </w:tc>
        <w:tc>
          <w:tcPr>
            <w:tcW w:w="26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Seminarium licencjackie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J. Kozłowska</w:t>
            </w:r>
          </w:p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A1EF7" w:rsidRDefault="005F49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Seminarium licencjackie 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M. Grącka</w:t>
            </w:r>
          </w:p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eading=h.eaa02ug82xvw" w:colFirst="0" w:colLast="0"/>
            <w:bookmarkEnd w:id="3"/>
          </w:p>
        </w:tc>
      </w:tr>
      <w:tr w:rsidR="000A1EF7">
        <w:trPr>
          <w:trHeight w:val="1082"/>
        </w:trPr>
        <w:tc>
          <w:tcPr>
            <w:tcW w:w="1702" w:type="dxa"/>
            <w:tcBorders>
              <w:left w:val="single" w:sz="12" w:space="0" w:color="000000"/>
              <w:right w:val="single" w:sz="12" w:space="0" w:color="000000"/>
            </w:tcBorders>
          </w:tcPr>
          <w:p w:rsidR="000A1EF7" w:rsidRDefault="000A1EF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11:30-13:00</w:t>
            </w:r>
          </w:p>
        </w:tc>
        <w:tc>
          <w:tcPr>
            <w:tcW w:w="26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Animacja kultury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R. Boroch</w:t>
            </w:r>
          </w:p>
        </w:tc>
        <w:tc>
          <w:tcPr>
            <w:tcW w:w="228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rPr>
          <w:trHeight w:val="1505"/>
        </w:trPr>
        <w:tc>
          <w:tcPr>
            <w:tcW w:w="17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13.15-14:45</w:t>
            </w:r>
          </w:p>
        </w:tc>
        <w:tc>
          <w:tcPr>
            <w:tcW w:w="26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Przedmiot fakultatywny: Antropologia życia codziennego Galicji (1772-1918)</w:t>
            </w:r>
          </w:p>
          <w:p w:rsidR="000A1EF7" w:rsidRDefault="005F49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mgr K. Dwornik</w:t>
            </w:r>
          </w:p>
        </w:tc>
        <w:tc>
          <w:tcPr>
            <w:tcW w:w="228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rPr>
          <w:trHeight w:val="1138"/>
        </w:trPr>
        <w:tc>
          <w:tcPr>
            <w:tcW w:w="17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15:00-16:30</w:t>
            </w:r>
          </w:p>
        </w:tc>
        <w:tc>
          <w:tcPr>
            <w:tcW w:w="26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Przedmiot fakultatywny: Polskie kresy: literackie i artystycznie (Białoruś)</w:t>
            </w:r>
          </w:p>
          <w:p w:rsidR="000A1EF7" w:rsidRDefault="005F49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prof. V. Shved</w:t>
            </w:r>
          </w:p>
          <w:p w:rsidR="000A1EF7" w:rsidRDefault="000A1E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EF7">
        <w:trPr>
          <w:trHeight w:val="1138"/>
        </w:trPr>
        <w:tc>
          <w:tcPr>
            <w:tcW w:w="17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16:45-18:15</w:t>
            </w:r>
          </w:p>
        </w:tc>
        <w:tc>
          <w:tcPr>
            <w:tcW w:w="26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0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Przedmiot fakultatywny: O pożytkach z opowiadania baśni, czyli dzieło J.R.R. Tolkiena z perspektywy antropologicznej</w:t>
            </w:r>
          </w:p>
          <w:p w:rsidR="000A1EF7" w:rsidRDefault="005F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M.Niemojewski</w:t>
            </w:r>
            <w:proofErr w:type="spellEnd"/>
          </w:p>
        </w:tc>
        <w:tc>
          <w:tcPr>
            <w:tcW w:w="228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1EF7" w:rsidRDefault="000A1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A1EF7" w:rsidRDefault="000A1EF7">
      <w:pPr>
        <w:tabs>
          <w:tab w:val="left" w:pos="1980"/>
        </w:tabs>
        <w:rPr>
          <w:rFonts w:ascii="Arial" w:eastAsia="Arial" w:hAnsi="Arial" w:cs="Arial"/>
        </w:rPr>
      </w:pPr>
    </w:p>
    <w:sectPr w:rsidR="000A1EF7">
      <w:headerReference w:type="default" r:id="rId7"/>
      <w:footerReference w:type="default" r:id="rId8"/>
      <w:pgSz w:w="16838" w:h="11906" w:orient="landscape"/>
      <w:pgMar w:top="545" w:right="567" w:bottom="284" w:left="1418" w:header="57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63" w:rsidRDefault="005F4963">
      <w:r>
        <w:separator/>
      </w:r>
    </w:p>
  </w:endnote>
  <w:endnote w:type="continuationSeparator" w:id="0">
    <w:p w:rsidR="005F4963" w:rsidRDefault="005F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F7" w:rsidRDefault="000A1E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63" w:rsidRDefault="005F4963">
      <w:r>
        <w:separator/>
      </w:r>
    </w:p>
  </w:footnote>
  <w:footnote w:type="continuationSeparator" w:id="0">
    <w:p w:rsidR="005F4963" w:rsidRDefault="005F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F7" w:rsidRDefault="000A1E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rFonts w:ascii="Arial Narrow" w:eastAsia="Arial Narrow" w:hAnsi="Arial Narrow" w:cs="Arial Narrow"/>
        <w:b/>
        <w:color w:val="000000"/>
      </w:rPr>
    </w:pPr>
  </w:p>
  <w:p w:rsidR="000A1EF7" w:rsidRDefault="005F49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 xml:space="preserve">ROZKŁAD ZAJĘĆ W SEMESTRZE </w:t>
    </w:r>
    <w:r>
      <w:rPr>
        <w:rFonts w:ascii="Arial Narrow" w:eastAsia="Arial Narrow" w:hAnsi="Arial Narrow" w:cs="Arial Narrow"/>
        <w:b/>
      </w:rPr>
      <w:t>LETNIM</w:t>
    </w:r>
    <w:r>
      <w:rPr>
        <w:rFonts w:ascii="Arial Narrow" w:eastAsia="Arial Narrow" w:hAnsi="Arial Narrow" w:cs="Arial Narrow"/>
        <w:b/>
        <w:color w:val="000000"/>
      </w:rPr>
      <w:tab/>
    </w:r>
    <w:r>
      <w:rPr>
        <w:rFonts w:ascii="Arial Narrow" w:eastAsia="Arial Narrow" w:hAnsi="Arial Narrow" w:cs="Arial Narrow"/>
        <w:b/>
        <w:color w:val="000000"/>
      </w:rPr>
      <w:t xml:space="preserve">                  </w:t>
    </w:r>
    <w:r>
      <w:rPr>
        <w:rFonts w:ascii="Arial Narrow" w:eastAsia="Arial Narrow" w:hAnsi="Arial Narrow" w:cs="Arial Narrow"/>
        <w:b/>
        <w:color w:val="000000"/>
        <w:sz w:val="32"/>
        <w:szCs w:val="32"/>
      </w:rPr>
      <w:tab/>
    </w:r>
    <w:r>
      <w:rPr>
        <w:rFonts w:ascii="Arial Narrow" w:eastAsia="Arial Narrow" w:hAnsi="Arial Narrow" w:cs="Arial Narrow"/>
        <w:b/>
        <w:color w:val="000000"/>
        <w:sz w:val="32"/>
        <w:szCs w:val="32"/>
      </w:rPr>
      <w:tab/>
    </w:r>
    <w:r>
      <w:rPr>
        <w:rFonts w:ascii="Arial Narrow" w:eastAsia="Arial Narrow" w:hAnsi="Arial Narrow" w:cs="Arial Narrow"/>
        <w:b/>
        <w:color w:val="000000"/>
        <w:sz w:val="32"/>
        <w:szCs w:val="32"/>
      </w:rPr>
      <w:tab/>
    </w:r>
    <w:r>
      <w:rPr>
        <w:rFonts w:ascii="Arial Narrow" w:eastAsia="Arial Narrow" w:hAnsi="Arial Narrow" w:cs="Arial Narrow"/>
        <w:b/>
        <w:color w:val="000000"/>
        <w:sz w:val="32"/>
        <w:szCs w:val="32"/>
      </w:rPr>
      <w:tab/>
    </w:r>
    <w:r>
      <w:rPr>
        <w:rFonts w:ascii="Arial Narrow" w:eastAsia="Arial Narrow" w:hAnsi="Arial Narrow" w:cs="Arial Narrow"/>
        <w:b/>
        <w:color w:val="000000"/>
        <w:sz w:val="32"/>
        <w:szCs w:val="32"/>
      </w:rPr>
      <w:tab/>
    </w:r>
    <w:r>
      <w:rPr>
        <w:rFonts w:ascii="Arial Narrow" w:eastAsia="Arial Narrow" w:hAnsi="Arial Narrow" w:cs="Arial Narrow"/>
        <w:b/>
        <w:color w:val="000000"/>
      </w:rPr>
      <w:t>ROK AKADEMICKI 2021/2022</w:t>
    </w:r>
  </w:p>
  <w:p w:rsidR="000A1EF7" w:rsidRDefault="005F49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00"/>
      </w:tabs>
      <w:jc w:val="center"/>
      <w:rPr>
        <w:rFonts w:ascii="Arial Narrow" w:eastAsia="Arial Narrow" w:hAnsi="Arial Narrow" w:cs="Arial Narrow"/>
        <w:b/>
        <w:color w:val="000000"/>
        <w:sz w:val="32"/>
        <w:szCs w:val="32"/>
      </w:rPr>
    </w:pPr>
    <w:r>
      <w:rPr>
        <w:rFonts w:ascii="Arial Narrow" w:eastAsia="Arial Narrow" w:hAnsi="Arial Narrow" w:cs="Arial Narrow"/>
        <w:b/>
        <w:noProof/>
        <w:color w:val="000000"/>
        <w:sz w:val="32"/>
        <w:szCs w:val="32"/>
      </w:rPr>
      <w:drawing>
        <wp:inline distT="0" distB="0" distL="0" distR="0">
          <wp:extent cx="4782217" cy="9050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2217" cy="905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F7"/>
    <w:rsid w:val="00044095"/>
    <w:rsid w:val="000A1EF7"/>
    <w:rsid w:val="005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D231"/>
  <w15:docId w15:val="{AD5DB48C-6E0A-42C8-BCE5-553D4CB2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804"/>
  </w:style>
  <w:style w:type="paragraph" w:styleId="Nagwek1">
    <w:name w:val="heading 1"/>
    <w:basedOn w:val="Normalny"/>
    <w:next w:val="Normalny"/>
    <w:link w:val="Nagwek1Znak"/>
    <w:uiPriority w:val="9"/>
    <w:qFormat/>
    <w:rsid w:val="00D87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D87804"/>
    <w:pPr>
      <w:jc w:val="center"/>
    </w:pPr>
    <w:rPr>
      <w:rFonts w:ascii="Arial Narrow" w:hAnsi="Arial Narrow"/>
      <w:b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locked/>
    <w:rsid w:val="00916A2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agowek11">
    <w:name w:val="Nagłowek 11"/>
    <w:basedOn w:val="Nagwek1"/>
    <w:uiPriority w:val="99"/>
    <w:rsid w:val="00D87804"/>
    <w:pPr>
      <w:spacing w:before="0" w:after="0"/>
      <w:jc w:val="center"/>
    </w:pPr>
    <w:rPr>
      <w:rFonts w:ascii="Georgia" w:hAnsi="Georgia" w:cs="Times New Roman"/>
      <w:bCs w:val="0"/>
      <w:kern w:val="0"/>
      <w:sz w:val="26"/>
      <w:szCs w:val="24"/>
    </w:rPr>
  </w:style>
  <w:style w:type="paragraph" w:customStyle="1" w:styleId="Nagwek12">
    <w:name w:val="Nagłówek 12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customStyle="1" w:styleId="Nagwek123">
    <w:name w:val="Nagłówek 123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6A21"/>
    <w:rPr>
      <w:rFonts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16A2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/>
      <w:sz w:val="18"/>
      <w:szCs w:val="4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16A21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446C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hAnsi="Verdana" w:cs="Verdana"/>
      <w:spacing w:val="-28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7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hAnsi="Verdana" w:cs="Verdana"/>
      <w:spacing w:val="-8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8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7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locked/>
    <w:rsid w:val="00946B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29E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6I4nS3CDWMm4YthDR5d/I50A8A==">AMUW2mVWfclroLa0N4yphBxcMklFpca9Ztqv/yZHOlVB3NM1oWqLEXxOxnVN3R4ST/I1IDmastb0GF+cnVtDOYzEqOopltg7zmHHyXw6YBRyoO0NvlyfXk1IxglLkzs6Q3FBEffUv/rFmc9WoCu6IspxJMDlhltP0TVLeL61L/9t9GYMCZiHdCQ=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4062</Characters>
  <Application>Microsoft Office Word</Application>
  <DocSecurity>0</DocSecurity>
  <Lines>33</Lines>
  <Paragraphs>9</Paragraphs>
  <ScaleCrop>false</ScaleCrop>
  <Company>Uniwersytet Warszawski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Aneta Rębała</cp:lastModifiedBy>
  <cp:revision>2</cp:revision>
  <dcterms:created xsi:type="dcterms:W3CDTF">2017-09-29T13:40:00Z</dcterms:created>
  <dcterms:modified xsi:type="dcterms:W3CDTF">2022-02-18T13:28:00Z</dcterms:modified>
</cp:coreProperties>
</file>