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3A" w:rsidRPr="00845C3A" w:rsidRDefault="00845C3A" w:rsidP="00194861">
      <w:pPr>
        <w:tabs>
          <w:tab w:val="right" w:pos="9072"/>
        </w:tabs>
        <w:jc w:val="both"/>
        <w:rPr>
          <w:rFonts w:cs="Arimo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E92F14" w:rsidRDefault="00E92F14" w:rsidP="00194861">
      <w:pPr>
        <w:jc w:val="both"/>
        <w:rPr>
          <w:rFonts w:ascii="Times New Roman" w:hAnsi="Times New Roman" w:cs="Times New Roman"/>
        </w:rPr>
      </w:pPr>
    </w:p>
    <w:p w:rsidR="00222400" w:rsidRDefault="00222400" w:rsidP="00194861">
      <w:pPr>
        <w:jc w:val="both"/>
        <w:rPr>
          <w:rFonts w:cs="Arimo"/>
          <w:sz w:val="24"/>
          <w:szCs w:val="24"/>
        </w:rPr>
      </w:pPr>
      <w:r>
        <w:rPr>
          <w:rFonts w:cs="Arimo"/>
        </w:rPr>
        <w:br/>
      </w:r>
    </w:p>
    <w:p w:rsidR="00194861" w:rsidRDefault="00194861" w:rsidP="00194861">
      <w:pPr>
        <w:jc w:val="both"/>
        <w:rPr>
          <w:rFonts w:cs="Arimo"/>
          <w:sz w:val="24"/>
          <w:szCs w:val="24"/>
        </w:rPr>
      </w:pP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Katedra Studiów Interkulturowych Europy Środkowo-Wschodniej</w:t>
      </w: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Uniwersytetu Warszawskiego</w:t>
      </w: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oraz</w:t>
      </w: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Katedra Polonistyki Lwowskiego Uniwersytetu Narodowego</w:t>
      </w: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Katedra Filologii Słowiańskiej Moskiewskiego Uniwersytetu Państwowego</w:t>
      </w: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Katedra Historyczno-Kulturowego Dziedzictwa Białorusi</w:t>
      </w:r>
    </w:p>
    <w:p w:rsidR="00194861" w:rsidRDefault="00194861" w:rsidP="00194861">
      <w:pPr>
        <w:pStyle w:val="NormalnyWeb"/>
        <w:jc w:val="center"/>
      </w:pPr>
      <w:r>
        <w:rPr>
          <w:color w:val="000000"/>
        </w:rPr>
        <w:t>Republikańskiego Instytutu Wyższej Szkoły w Mińsku</w:t>
      </w:r>
    </w:p>
    <w:p w:rsidR="00194861" w:rsidRDefault="00194861" w:rsidP="00194861">
      <w:pPr>
        <w:jc w:val="both"/>
      </w:pP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mają zaszczyt zaprosić Państwa do udziału w Międzynarodowej Konferencji Naukowej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Kobiety w historii, kulturze, literaturze i języku:</w:t>
      </w:r>
    </w:p>
    <w:p w:rsidR="00194861" w:rsidRDefault="00194861" w:rsidP="00194861">
      <w:pPr>
        <w:pStyle w:val="NormalnyWeb"/>
        <w:jc w:val="center"/>
      </w:pPr>
      <w:r>
        <w:rPr>
          <w:b/>
          <w:bCs/>
          <w:color w:val="000000"/>
          <w:sz w:val="28"/>
          <w:szCs w:val="28"/>
        </w:rPr>
        <w:t>Europa Środkowo-Wschodnia</w:t>
      </w:r>
    </w:p>
    <w:p w:rsidR="00194861" w:rsidRDefault="00194861" w:rsidP="00194861">
      <w:pPr>
        <w:spacing w:after="0"/>
        <w:jc w:val="center"/>
      </w:pPr>
    </w:p>
    <w:p w:rsidR="00194861" w:rsidRDefault="00194861" w:rsidP="00194861">
      <w:pPr>
        <w:pStyle w:val="NormalnyWeb"/>
        <w:jc w:val="center"/>
      </w:pPr>
      <w:r>
        <w:rPr>
          <w:b/>
          <w:bCs/>
          <w:color w:val="000000"/>
        </w:rPr>
        <w:t>Warszawa, 9-11 maja 2019 r.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ind w:firstLine="708"/>
        <w:jc w:val="both"/>
      </w:pPr>
      <w:r>
        <w:rPr>
          <w:color w:val="000000"/>
        </w:rPr>
        <w:t xml:space="preserve">Historia Polski to w znacznej mierze historia mądrych, zdolnych i silnych kobiet, zarówno anonimowych, jak i tych, których nazwiska są dobrze znane w świecie. Listę otwiera Maria Skłodowska-Curie, która zajęła pierwsze miejsce w rankingu 100. najbardziej wpływowych kobiet świata, ale nie wolno nam zapominać i o innych wielkich Polkach: Emilii Plater, Izabeli Czartoryskiej, Marii Konopnickiej czy Irenie </w:t>
      </w:r>
      <w:proofErr w:type="spellStart"/>
      <w:r>
        <w:rPr>
          <w:color w:val="000000"/>
        </w:rPr>
        <w:t>Sendlerowej</w:t>
      </w:r>
      <w:proofErr w:type="spellEnd"/>
      <w:r>
        <w:rPr>
          <w:color w:val="000000"/>
        </w:rPr>
        <w:t>, wszystkich tych, które skutecznie działały w dziedzinie kultury, nauki, polityki i życia społecznego. Odzyskanie przez nasz kraj niepodległości, o którą walczyły także kobiety, zbiegło się w czasie z nadaniem im praw wyborczych na mocy dekretu Naczelnika Państwa Józefa Piłsudskiego z dnia 28 listopada 1918 r. Niemal w tym samym okresie kobiety uzyskały prawa wyborcze w większości państw Europy Środkowo-Wschodniej. Te wyjątkowe dla Polski i ważne dla statusu kobiet wydarzenia zainspirowały nas do podjęcia refleksji na temat ich roli w kulturze oraz życiu społeczno-politycznym Polski, a także krajów regionu na przestrzeni dziejów.</w:t>
      </w:r>
    </w:p>
    <w:p w:rsidR="00194861" w:rsidRDefault="00194861" w:rsidP="00194861">
      <w:pPr>
        <w:pStyle w:val="NormalnyWeb"/>
        <w:ind w:firstLine="708"/>
        <w:jc w:val="both"/>
      </w:pPr>
      <w:r>
        <w:rPr>
          <w:color w:val="000000"/>
        </w:rPr>
        <w:t>Celem organizowanej konferencji jest próba zaprezentowania powyższej problematyki w jak najszerszej perspektywie badawczej (wychodzącej poza problematykę polską, a obejmującej cały region Europy Środkowo-Wschodniej) oraz dyskusja o charakterze interdyscyplinarnym, toteż do wzięcia udziału w niej zapraszamy zarówno literaturoznawców, kulturoznawców, językoznawców, jak też historyków, socjologów, politologów oraz przedstawicieli innych dziedzin refleksji humanistycznej.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ind w:firstLine="708"/>
        <w:jc w:val="both"/>
      </w:pPr>
      <w:r>
        <w:rPr>
          <w:color w:val="000000"/>
        </w:rPr>
        <w:t>Sugerujemy podjęcie namysłu nad następującymi kwestiami: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Co znaczy „być kobietą”: historia, współczesność, perspektywy.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Jak zmieniało się postrzeganie i rola społeczna kobiet?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Na czym opiera się kobieca tożsamość i co ją wyznacza?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Jakie mity na temat kobiety i kobiecości utrwaliła kultura?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Fenomen kobiecości i formy jej konceptualizacji w kulturze i myśli filozoficznej.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lastRenderedPageBreak/>
        <w:t>Kobieta jako autorka i bohaterka dzieła sztuki (twórca kultury).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Rola kobiet w życiu społecznym i politycznym państw regionu.</w:t>
      </w:r>
    </w:p>
    <w:p w:rsidR="00194861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Kobieca cielesność i duchowość.</w:t>
      </w:r>
    </w:p>
    <w:p w:rsidR="00194861" w:rsidRPr="007C5EF9" w:rsidRDefault="00194861" w:rsidP="00194861">
      <w:pPr>
        <w:pStyle w:val="NormalnyWeb"/>
        <w:numPr>
          <w:ilvl w:val="0"/>
          <w:numId w:val="10"/>
        </w:numPr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(Auto)biograficzność w twórczości kobiet.</w:t>
      </w:r>
    </w:p>
    <w:p w:rsidR="000A4F40" w:rsidRPr="000A4F40" w:rsidRDefault="000A4F40" w:rsidP="000A4F4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F40">
        <w:rPr>
          <w:rFonts w:ascii="Times New Roman" w:eastAsia="Times New Roman" w:hAnsi="Times New Roman" w:cs="Times New Roman"/>
          <w:sz w:val="24"/>
          <w:szCs w:val="24"/>
          <w:lang w:eastAsia="pl-PL"/>
        </w:rPr>
        <w:t>Werbalizacja „kobiecości” w języku: jak rzeczowniki rodzaju żeńskiego zmieniają językowy obraz świata.</w:t>
      </w:r>
      <w:bookmarkStart w:id="0" w:name="_GoBack"/>
      <w:bookmarkEnd w:id="0"/>
    </w:p>
    <w:p w:rsidR="007C5EF9" w:rsidRPr="000A4F40" w:rsidRDefault="007C5EF9" w:rsidP="007C5EF9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4F40">
        <w:rPr>
          <w:rFonts w:ascii="Times New Roman" w:eastAsia="Times New Roman" w:hAnsi="Times New Roman" w:cs="Times New Roman"/>
          <w:sz w:val="24"/>
          <w:szCs w:val="24"/>
        </w:rPr>
        <w:t xml:space="preserve">Specyfika </w:t>
      </w:r>
      <w:r w:rsidR="00294638" w:rsidRPr="000A4F40">
        <w:rPr>
          <w:rFonts w:ascii="Times New Roman" w:eastAsia="Times New Roman" w:hAnsi="Times New Roman" w:cs="Times New Roman"/>
          <w:sz w:val="24"/>
          <w:szCs w:val="24"/>
        </w:rPr>
        <w:t xml:space="preserve">komunikacji </w:t>
      </w:r>
      <w:r w:rsidRPr="000A4F40">
        <w:rPr>
          <w:rFonts w:ascii="Times New Roman" w:eastAsia="Times New Roman" w:hAnsi="Times New Roman" w:cs="Times New Roman"/>
          <w:sz w:val="24"/>
          <w:szCs w:val="24"/>
        </w:rPr>
        <w:t>„kobiecej”</w:t>
      </w:r>
      <w:r w:rsidR="00294638" w:rsidRPr="000A4F40">
        <w:rPr>
          <w:rFonts w:ascii="Times New Roman" w:eastAsia="Times New Roman" w:hAnsi="Times New Roman" w:cs="Times New Roman"/>
          <w:sz w:val="24"/>
          <w:szCs w:val="24"/>
        </w:rPr>
        <w:t>: historia i współczesność.</w:t>
      </w:r>
    </w:p>
    <w:p w:rsidR="00194861" w:rsidRPr="00294638" w:rsidRDefault="00194861" w:rsidP="00194861">
      <w:pPr>
        <w:pStyle w:val="NormalnyWeb"/>
        <w:ind w:left="72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Jesteśmy otwarci na propozycje własnych wątków badawczych.</w:t>
      </w:r>
    </w:p>
    <w:p w:rsidR="00194861" w:rsidRDefault="00194861" w:rsidP="00194861">
      <w:pPr>
        <w:pStyle w:val="NormalnyWeb"/>
        <w:ind w:firstLine="708"/>
        <w:jc w:val="both"/>
        <w:rPr>
          <w:color w:val="000000"/>
        </w:rPr>
      </w:pPr>
    </w:p>
    <w:p w:rsidR="00194861" w:rsidRDefault="00194861" w:rsidP="00194861">
      <w:pPr>
        <w:pStyle w:val="NormalnyWeb"/>
        <w:ind w:firstLine="708"/>
        <w:jc w:val="both"/>
      </w:pPr>
      <w:r>
        <w:rPr>
          <w:color w:val="000000"/>
        </w:rPr>
        <w:t>Czas wystąpienia – 15 minut.</w:t>
      </w:r>
    </w:p>
    <w:p w:rsidR="00194861" w:rsidRDefault="00194861" w:rsidP="00194861">
      <w:pPr>
        <w:pStyle w:val="NormalnyWeb"/>
        <w:ind w:firstLine="708"/>
        <w:jc w:val="both"/>
      </w:pPr>
      <w:r>
        <w:rPr>
          <w:color w:val="000000"/>
        </w:rPr>
        <w:t xml:space="preserve">Języki robocze konferencji: język polski, rosyjski, </w:t>
      </w:r>
      <w:r w:rsidR="00193E50">
        <w:rPr>
          <w:color w:val="000000"/>
        </w:rPr>
        <w:t xml:space="preserve">białoruski, ukraiński, </w:t>
      </w:r>
      <w:r>
        <w:rPr>
          <w:color w:val="000000"/>
        </w:rPr>
        <w:t>angielski.</w:t>
      </w:r>
    </w:p>
    <w:p w:rsidR="00194861" w:rsidRDefault="00194861" w:rsidP="00194861">
      <w:pPr>
        <w:pStyle w:val="NormalnyWeb"/>
        <w:jc w:val="both"/>
      </w:pPr>
    </w:p>
    <w:p w:rsidR="00194861" w:rsidRDefault="00194861" w:rsidP="00194861">
      <w:pPr>
        <w:pStyle w:val="NormalnyWeb"/>
        <w:jc w:val="both"/>
      </w:pPr>
      <w:r>
        <w:rPr>
          <w:color w:val="000000"/>
        </w:rPr>
        <w:t xml:space="preserve">Formularz zgłoszenia wraz z proponowanym tematem i krótkim streszczeniem (do 500 znaków) w języku wystąpienia prosimy wypełnić na stronie internetowej </w:t>
      </w:r>
      <w:r>
        <w:br/>
      </w:r>
      <w:r w:rsidRPr="009E3AF7">
        <w:rPr>
          <w:color w:val="1155CC"/>
          <w:u w:val="single"/>
          <w:shd w:val="clear" w:color="auto" w:fill="FFFFFF"/>
        </w:rPr>
        <w:t>https://goo.gl/forms/XbGUgQWtZXKlYzbA3</w:t>
      </w:r>
      <w:r>
        <w:rPr>
          <w:color w:val="000000"/>
        </w:rPr>
        <w:t xml:space="preserve"> do dnia 1 marca 2019 roku.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color w:val="000000"/>
        </w:rPr>
        <w:t xml:space="preserve">Teksty wystąpień o objętości od 20000 do 30000 znaków zostaną opublikowane w recenzowanym czasopiśmie lub recenzowanej monografii </w:t>
      </w:r>
      <w:proofErr w:type="spellStart"/>
      <w:r>
        <w:rPr>
          <w:color w:val="000000"/>
        </w:rPr>
        <w:t>wieloautorskiej</w:t>
      </w:r>
      <w:proofErr w:type="spellEnd"/>
      <w:r>
        <w:rPr>
          <w:color w:val="000000"/>
        </w:rPr>
        <w:t xml:space="preserve"> (zgodnie z decyzją uczestników konferencji).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b/>
          <w:bCs/>
          <w:color w:val="000000"/>
        </w:rPr>
        <w:t>Ważne terminy: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Nadsyłanie zgłoszeń do dnia 1.03.2019.</w:t>
      </w: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Przesłanie informacji o akceptacji tematu wystąpienia do 15.03.2019.</w:t>
      </w: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Wniesienie opłaty konferencyjnej do 1.04.2019.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b/>
          <w:bCs/>
          <w:color w:val="000000"/>
        </w:rPr>
        <w:t>Opłata konferencyjna: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color w:val="000000"/>
        </w:rPr>
        <w:t xml:space="preserve">Opłata za udział w konferencji wynosi </w:t>
      </w:r>
      <w:r>
        <w:rPr>
          <w:b/>
          <w:bCs/>
          <w:color w:val="000000"/>
        </w:rPr>
        <w:t>400 zł</w:t>
      </w:r>
      <w:r>
        <w:rPr>
          <w:color w:val="000000"/>
        </w:rPr>
        <w:t xml:space="preserve"> (lub </w:t>
      </w:r>
      <w:r>
        <w:rPr>
          <w:b/>
          <w:bCs/>
          <w:color w:val="000000"/>
        </w:rPr>
        <w:t>100 euro</w:t>
      </w:r>
      <w:r>
        <w:rPr>
          <w:color w:val="000000"/>
        </w:rPr>
        <w:t xml:space="preserve"> dla cudzoziemców). Numer konta, na który należy wnosić opłatę zostanie podany w zawiadomieniu o akceptacji zgłoszenia.</w:t>
      </w: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Opłata konferencyjna obejmuje pokrycie kosztów organizacyjnych, przerw kawowych, obiadów oraz publikacji artykułów wygłoszonych na konferencji po ich pozytywnym zaopiniowaniu przez recenzentów naukowych.</w:t>
      </w:r>
    </w:p>
    <w:p w:rsidR="00194861" w:rsidRDefault="00194861" w:rsidP="00194861">
      <w:pPr>
        <w:pStyle w:val="NormalnyWeb"/>
        <w:jc w:val="both"/>
      </w:pPr>
      <w:r>
        <w:rPr>
          <w:color w:val="000000"/>
        </w:rPr>
        <w:t>Koszty przejazdu oraz zakwaterowania pokrywają uczestnicy konferencji bądź ich macierzyste uczelnie.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b/>
          <w:bCs/>
          <w:color w:val="000000"/>
        </w:rPr>
        <w:t>Uczestników konferencji, którzy potrzebują oficjalnego zaproszenia do uzyskania wizy, prosimy o jak najszybsze powiadomienie o tym organizatorów.</w:t>
      </w:r>
    </w:p>
    <w:p w:rsidR="00194861" w:rsidRDefault="00194861" w:rsidP="00194861">
      <w:pPr>
        <w:spacing w:after="0"/>
        <w:jc w:val="both"/>
      </w:pPr>
    </w:p>
    <w:p w:rsidR="00194861" w:rsidRDefault="00194861" w:rsidP="00194861">
      <w:pPr>
        <w:pStyle w:val="NormalnyWeb"/>
        <w:jc w:val="both"/>
      </w:pPr>
      <w:r>
        <w:rPr>
          <w:b/>
          <w:bCs/>
          <w:color w:val="000000"/>
        </w:rPr>
        <w:t>Kontakt:</w:t>
      </w:r>
    </w:p>
    <w:p w:rsidR="00194861" w:rsidRDefault="00194861" w:rsidP="00194861">
      <w:pPr>
        <w:pStyle w:val="NormalnyWeb"/>
        <w:jc w:val="both"/>
      </w:pPr>
      <w:r>
        <w:rPr>
          <w:color w:val="000000"/>
        </w:rPr>
        <w:t xml:space="preserve">Wszelkie pytania prosimy kierować na adres e-mail: </w:t>
      </w:r>
      <w:r>
        <w:rPr>
          <w:b/>
          <w:bCs/>
          <w:color w:val="000000"/>
        </w:rPr>
        <w:t>konferencja.ksi@uw.edu.pl</w:t>
      </w:r>
    </w:p>
    <w:p w:rsidR="00194861" w:rsidRDefault="00194861" w:rsidP="00194861">
      <w:pPr>
        <w:jc w:val="both"/>
      </w:pPr>
    </w:p>
    <w:p w:rsidR="00194861" w:rsidRDefault="00194861" w:rsidP="00194861">
      <w:pPr>
        <w:pStyle w:val="NormalnyWeb"/>
        <w:jc w:val="both"/>
        <w:rPr>
          <w:color w:val="000000"/>
        </w:rPr>
      </w:pPr>
      <w:r>
        <w:rPr>
          <w:color w:val="000000"/>
        </w:rPr>
        <w:t>Łączymy wyrazy szacunku</w:t>
      </w:r>
    </w:p>
    <w:p w:rsidR="00194861" w:rsidRDefault="00194861" w:rsidP="00194861">
      <w:pPr>
        <w:pStyle w:val="NormalnyWeb"/>
        <w:jc w:val="both"/>
      </w:pPr>
    </w:p>
    <w:p w:rsidR="00194861" w:rsidRDefault="00194861" w:rsidP="00194861">
      <w:pPr>
        <w:pStyle w:val="NormalnyWeb"/>
        <w:ind w:left="2880"/>
        <w:jc w:val="both"/>
      </w:pPr>
      <w:r>
        <w:rPr>
          <w:b/>
          <w:bCs/>
          <w:color w:val="000000"/>
        </w:rPr>
        <w:t>Komitet Organizacyjny Konferencji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>dr hab. Iwona Krycka-Michnowska (Uniwersytet Warszawski) - przewodnicząca Komitetu Organizacyjnego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>prof. Ałła Krawczuk (Lwowski Uniwersytet Narodowy)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>dr hab. Joanna Getka (Uniwersytet Warszawski)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>dr Monika Grącka (Uniwersytet Warszawski)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>dr Elena Janchuk (Uniwersytet Warszawski) - sekretarz konferencji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 xml:space="preserve">dr </w:t>
      </w:r>
      <w:proofErr w:type="spellStart"/>
      <w:r>
        <w:rPr>
          <w:color w:val="000000"/>
        </w:rPr>
        <w:t>Aliona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Liubaya</w:t>
      </w:r>
      <w:proofErr w:type="spellEnd"/>
      <w:r>
        <w:rPr>
          <w:color w:val="000000"/>
        </w:rPr>
        <w:t xml:space="preserve"> (Republikański Instytut Wyższej Szkoły)</w:t>
      </w:r>
    </w:p>
    <w:p w:rsidR="00194861" w:rsidRDefault="00194861" w:rsidP="00194861">
      <w:pPr>
        <w:pStyle w:val="NormalnyWeb"/>
        <w:ind w:left="2693"/>
        <w:jc w:val="both"/>
      </w:pPr>
      <w:r>
        <w:rPr>
          <w:color w:val="000000"/>
        </w:rPr>
        <w:t>dr Marcin Niemojewski (Uniwersytet Warszawski)</w:t>
      </w:r>
    </w:p>
    <w:p w:rsidR="00222400" w:rsidRDefault="00194861" w:rsidP="00666F87">
      <w:pPr>
        <w:pStyle w:val="NormalnyWeb"/>
        <w:ind w:left="2693"/>
        <w:jc w:val="both"/>
        <w:rPr>
          <w:color w:val="000000"/>
        </w:rPr>
      </w:pPr>
      <w:r>
        <w:rPr>
          <w:color w:val="000000"/>
        </w:rPr>
        <w:t xml:space="preserve">dr Oksana </w:t>
      </w:r>
      <w:proofErr w:type="spellStart"/>
      <w:r>
        <w:rPr>
          <w:color w:val="000000"/>
        </w:rPr>
        <w:t>Ostapczuk</w:t>
      </w:r>
      <w:proofErr w:type="spellEnd"/>
      <w:r>
        <w:rPr>
          <w:color w:val="000000"/>
        </w:rPr>
        <w:t xml:space="preserve"> (Moskiewski Uniwersytet Państwowy)</w:t>
      </w:r>
    </w:p>
    <w:p w:rsidR="00602981" w:rsidRPr="00B062CF" w:rsidRDefault="00B062CF" w:rsidP="00666F87">
      <w:pPr>
        <w:pStyle w:val="NormalnyWeb"/>
        <w:ind w:left="2693"/>
        <w:jc w:val="both"/>
      </w:pPr>
      <w:r w:rsidRPr="00B062CF">
        <w:rPr>
          <w:color w:val="222222"/>
          <w:shd w:val="clear" w:color="auto" w:fill="FFFFFF"/>
        </w:rPr>
        <w:t xml:space="preserve">dr Andrei </w:t>
      </w:r>
      <w:proofErr w:type="spellStart"/>
      <w:r w:rsidRPr="00B062CF">
        <w:rPr>
          <w:color w:val="222222"/>
          <w:shd w:val="clear" w:color="auto" w:fill="FFFFFF"/>
        </w:rPr>
        <w:t>Liuby</w:t>
      </w:r>
      <w:proofErr w:type="spellEnd"/>
      <w:r w:rsidRPr="00B062CF">
        <w:rPr>
          <w:color w:val="222222"/>
          <w:shd w:val="clear" w:color="auto" w:fill="FFFFFF"/>
        </w:rPr>
        <w:t xml:space="preserve"> (Białoruski Uniwersytet Państwowy w Mińsku)</w:t>
      </w:r>
    </w:p>
    <w:sectPr w:rsidR="00602981" w:rsidRPr="00B062CF" w:rsidSect="00194861">
      <w:headerReference w:type="first" r:id="rId8"/>
      <w:footerReference w:type="first" r:id="rId9"/>
      <w:pgSz w:w="11906" w:h="16838"/>
      <w:pgMar w:top="1245" w:right="1417" w:bottom="56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67" w:rsidRDefault="00192E67" w:rsidP="000C6A39">
      <w:pPr>
        <w:spacing w:after="0"/>
      </w:pPr>
      <w:r>
        <w:separator/>
      </w:r>
    </w:p>
  </w:endnote>
  <w:endnote w:type="continuationSeparator" w:id="0">
    <w:p w:rsidR="00192E67" w:rsidRDefault="00192E67" w:rsidP="000C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Arial"/>
    <w:panose1 w:val="020B07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charset w:val="00"/>
    <w:family w:val="auto"/>
    <w:pitch w:val="variable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B0" w:rsidRDefault="00192E6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158.8pt;margin-top:-10.5pt;width:366.2pt;height:3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" filled="f" stroked="f">
          <v:textbox>
            <w:txbxContent>
              <w:p w:rsidR="00BF3D75" w:rsidRDefault="00BF3D75" w:rsidP="00BF3D75">
                <w:pPr>
                  <w:spacing w:after="0"/>
                  <w:rPr>
                    <w:rFonts w:cs="Arimo"/>
                    <w:sz w:val="16"/>
                    <w:szCs w:val="16"/>
                  </w:rPr>
                </w:pPr>
                <w:r>
                  <w:rPr>
                    <w:rFonts w:cs="Arimo"/>
                    <w:sz w:val="16"/>
                    <w:szCs w:val="16"/>
                  </w:rPr>
                  <w:t>ul. Szturmowa 4, 02-678 Warszawa</w:t>
                </w:r>
              </w:p>
              <w:p w:rsidR="00BF3D75" w:rsidRPr="0014401C" w:rsidRDefault="00BF3D75" w:rsidP="00BF3D75">
                <w:pPr>
                  <w:spacing w:after="0"/>
                  <w:rPr>
                    <w:rFonts w:cs="Arimo"/>
                    <w:sz w:val="16"/>
                    <w:szCs w:val="16"/>
                  </w:rPr>
                </w:pPr>
                <w:r w:rsidRPr="0014401C">
                  <w:rPr>
                    <w:rFonts w:cs="Arimo"/>
                    <w:sz w:val="16"/>
                    <w:szCs w:val="16"/>
                  </w:rPr>
                  <w:t>tel.: +48 22 55 34 229</w:t>
                </w:r>
              </w:p>
              <w:p w:rsidR="00BF3D75" w:rsidRPr="0032754F" w:rsidRDefault="00BF3D75" w:rsidP="00BF3D75">
                <w:pPr>
                  <w:spacing w:after="0"/>
                  <w:rPr>
                    <w:rFonts w:cs="Arimo"/>
                    <w:sz w:val="16"/>
                    <w:szCs w:val="16"/>
                  </w:rPr>
                </w:pPr>
                <w:r w:rsidRPr="0032754F">
                  <w:rPr>
                    <w:rFonts w:cs="Arimo"/>
                    <w:sz w:val="16"/>
                    <w:szCs w:val="16"/>
                  </w:rPr>
                  <w:t>e-mail: ksi@uw.edu.pl  www.ksi.uw.edu.pl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67" w:rsidRDefault="00192E67" w:rsidP="000C6A39">
      <w:pPr>
        <w:spacing w:after="0"/>
      </w:pPr>
      <w:r>
        <w:separator/>
      </w:r>
    </w:p>
  </w:footnote>
  <w:footnote w:type="continuationSeparator" w:id="0">
    <w:p w:rsidR="00192E67" w:rsidRDefault="00192E67" w:rsidP="000C6A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667878" w:rsidP="00006F38">
    <w:pPr>
      <w:pStyle w:val="Nagwek"/>
      <w:ind w:right="-227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Lingwistyki Stosowanej - Katedra Studiów Interkulturowych Europy Środkowo-Wschodniej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953"/>
    <w:multiLevelType w:val="hybridMultilevel"/>
    <w:tmpl w:val="1D5E0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53A"/>
    <w:multiLevelType w:val="hybridMultilevel"/>
    <w:tmpl w:val="E40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23EA"/>
    <w:multiLevelType w:val="hybridMultilevel"/>
    <w:tmpl w:val="FE44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4273"/>
    <w:multiLevelType w:val="hybridMultilevel"/>
    <w:tmpl w:val="CF22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6D84"/>
    <w:multiLevelType w:val="hybridMultilevel"/>
    <w:tmpl w:val="036C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334"/>
    <w:multiLevelType w:val="hybridMultilevel"/>
    <w:tmpl w:val="CBFC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2BF3"/>
    <w:multiLevelType w:val="hybridMultilevel"/>
    <w:tmpl w:val="A5F8A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995"/>
    <w:multiLevelType w:val="multilevel"/>
    <w:tmpl w:val="0678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A0657"/>
    <w:multiLevelType w:val="hybridMultilevel"/>
    <w:tmpl w:val="C64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757CB"/>
    <w:multiLevelType w:val="hybridMultilevel"/>
    <w:tmpl w:val="924E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01DA"/>
    <w:multiLevelType w:val="multilevel"/>
    <w:tmpl w:val="74C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evenAndOddHeaders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A39"/>
    <w:rsid w:val="00006F38"/>
    <w:rsid w:val="00026B9A"/>
    <w:rsid w:val="00041041"/>
    <w:rsid w:val="00056EE6"/>
    <w:rsid w:val="00077BB0"/>
    <w:rsid w:val="000A4F40"/>
    <w:rsid w:val="000A5EA5"/>
    <w:rsid w:val="000B4898"/>
    <w:rsid w:val="000C45E9"/>
    <w:rsid w:val="000C6A39"/>
    <w:rsid w:val="000D4786"/>
    <w:rsid w:val="000D5A1D"/>
    <w:rsid w:val="000F2C03"/>
    <w:rsid w:val="000F2E14"/>
    <w:rsid w:val="00111EC9"/>
    <w:rsid w:val="0012333F"/>
    <w:rsid w:val="00142FED"/>
    <w:rsid w:val="001474D9"/>
    <w:rsid w:val="001556E9"/>
    <w:rsid w:val="00156BDE"/>
    <w:rsid w:val="00170F52"/>
    <w:rsid w:val="00173729"/>
    <w:rsid w:val="00192E67"/>
    <w:rsid w:val="00193E50"/>
    <w:rsid w:val="00194861"/>
    <w:rsid w:val="00197E21"/>
    <w:rsid w:val="001B3BD8"/>
    <w:rsid w:val="001E5AC2"/>
    <w:rsid w:val="001F7971"/>
    <w:rsid w:val="00206BFF"/>
    <w:rsid w:val="00214F97"/>
    <w:rsid w:val="00221F8A"/>
    <w:rsid w:val="00222400"/>
    <w:rsid w:val="00226AED"/>
    <w:rsid w:val="00235FBF"/>
    <w:rsid w:val="00244FF7"/>
    <w:rsid w:val="00254084"/>
    <w:rsid w:val="002723C5"/>
    <w:rsid w:val="00285EFA"/>
    <w:rsid w:val="00290D0F"/>
    <w:rsid w:val="00294638"/>
    <w:rsid w:val="002A0122"/>
    <w:rsid w:val="002A2335"/>
    <w:rsid w:val="002A518A"/>
    <w:rsid w:val="002C55BF"/>
    <w:rsid w:val="002D4349"/>
    <w:rsid w:val="002D4908"/>
    <w:rsid w:val="002E4225"/>
    <w:rsid w:val="002F0E26"/>
    <w:rsid w:val="002F0F0B"/>
    <w:rsid w:val="002F31E7"/>
    <w:rsid w:val="00306F84"/>
    <w:rsid w:val="00320D68"/>
    <w:rsid w:val="00341079"/>
    <w:rsid w:val="00351CB2"/>
    <w:rsid w:val="00372BEA"/>
    <w:rsid w:val="0037303E"/>
    <w:rsid w:val="0037704A"/>
    <w:rsid w:val="00392718"/>
    <w:rsid w:val="00395528"/>
    <w:rsid w:val="003B116B"/>
    <w:rsid w:val="003E306B"/>
    <w:rsid w:val="00402BB0"/>
    <w:rsid w:val="0040644B"/>
    <w:rsid w:val="00422BFD"/>
    <w:rsid w:val="0042515F"/>
    <w:rsid w:val="00430BB5"/>
    <w:rsid w:val="00454C72"/>
    <w:rsid w:val="00465059"/>
    <w:rsid w:val="004754A8"/>
    <w:rsid w:val="0048349D"/>
    <w:rsid w:val="004B5034"/>
    <w:rsid w:val="004C70A9"/>
    <w:rsid w:val="004D3039"/>
    <w:rsid w:val="004E1E9F"/>
    <w:rsid w:val="004F7D3C"/>
    <w:rsid w:val="00500583"/>
    <w:rsid w:val="005048A2"/>
    <w:rsid w:val="00513E4B"/>
    <w:rsid w:val="0054381B"/>
    <w:rsid w:val="005C4E26"/>
    <w:rsid w:val="005D26D0"/>
    <w:rsid w:val="005E3C0A"/>
    <w:rsid w:val="00600806"/>
    <w:rsid w:val="00602981"/>
    <w:rsid w:val="00605509"/>
    <w:rsid w:val="00627639"/>
    <w:rsid w:val="006369C6"/>
    <w:rsid w:val="00651A7D"/>
    <w:rsid w:val="006605B9"/>
    <w:rsid w:val="00660A56"/>
    <w:rsid w:val="00666F87"/>
    <w:rsid w:val="00667878"/>
    <w:rsid w:val="0067671A"/>
    <w:rsid w:val="00694320"/>
    <w:rsid w:val="0069620E"/>
    <w:rsid w:val="006A002A"/>
    <w:rsid w:val="006A0E25"/>
    <w:rsid w:val="006A4887"/>
    <w:rsid w:val="006D236F"/>
    <w:rsid w:val="006E2A9F"/>
    <w:rsid w:val="006E4F2D"/>
    <w:rsid w:val="006E6834"/>
    <w:rsid w:val="00753ED4"/>
    <w:rsid w:val="007612D5"/>
    <w:rsid w:val="00775465"/>
    <w:rsid w:val="007831F8"/>
    <w:rsid w:val="0078451A"/>
    <w:rsid w:val="00787A8D"/>
    <w:rsid w:val="007B5B03"/>
    <w:rsid w:val="007B7D71"/>
    <w:rsid w:val="007C127B"/>
    <w:rsid w:val="007C3123"/>
    <w:rsid w:val="007C327D"/>
    <w:rsid w:val="007C5EF9"/>
    <w:rsid w:val="007F009D"/>
    <w:rsid w:val="007F7FC3"/>
    <w:rsid w:val="008204C8"/>
    <w:rsid w:val="008378E7"/>
    <w:rsid w:val="008402B4"/>
    <w:rsid w:val="00845C3A"/>
    <w:rsid w:val="0086095A"/>
    <w:rsid w:val="00862231"/>
    <w:rsid w:val="00862F8F"/>
    <w:rsid w:val="00882C8B"/>
    <w:rsid w:val="008B0333"/>
    <w:rsid w:val="008B186E"/>
    <w:rsid w:val="008E66B2"/>
    <w:rsid w:val="008F2B00"/>
    <w:rsid w:val="009059E5"/>
    <w:rsid w:val="00917FF0"/>
    <w:rsid w:val="00922D2D"/>
    <w:rsid w:val="00936C60"/>
    <w:rsid w:val="009426F2"/>
    <w:rsid w:val="009468CD"/>
    <w:rsid w:val="00947B47"/>
    <w:rsid w:val="0095069A"/>
    <w:rsid w:val="0095405A"/>
    <w:rsid w:val="00967613"/>
    <w:rsid w:val="00980130"/>
    <w:rsid w:val="009948D7"/>
    <w:rsid w:val="009A5701"/>
    <w:rsid w:val="009B6298"/>
    <w:rsid w:val="009C0342"/>
    <w:rsid w:val="009D041D"/>
    <w:rsid w:val="009D1FB0"/>
    <w:rsid w:val="009E6DDB"/>
    <w:rsid w:val="00A25DBD"/>
    <w:rsid w:val="00A33844"/>
    <w:rsid w:val="00A5079C"/>
    <w:rsid w:val="00A64FE4"/>
    <w:rsid w:val="00A70775"/>
    <w:rsid w:val="00A70C5D"/>
    <w:rsid w:val="00A70C60"/>
    <w:rsid w:val="00A871DF"/>
    <w:rsid w:val="00A90042"/>
    <w:rsid w:val="00AB725F"/>
    <w:rsid w:val="00AE1B27"/>
    <w:rsid w:val="00B00063"/>
    <w:rsid w:val="00B01CA6"/>
    <w:rsid w:val="00B062CF"/>
    <w:rsid w:val="00B249C3"/>
    <w:rsid w:val="00B31F92"/>
    <w:rsid w:val="00B35973"/>
    <w:rsid w:val="00B43D84"/>
    <w:rsid w:val="00B742CF"/>
    <w:rsid w:val="00B77C5A"/>
    <w:rsid w:val="00B96032"/>
    <w:rsid w:val="00BA1F78"/>
    <w:rsid w:val="00BA2FF3"/>
    <w:rsid w:val="00BB1C16"/>
    <w:rsid w:val="00BB262B"/>
    <w:rsid w:val="00BB4395"/>
    <w:rsid w:val="00BD0006"/>
    <w:rsid w:val="00BF3D75"/>
    <w:rsid w:val="00BF4F4F"/>
    <w:rsid w:val="00C01A6A"/>
    <w:rsid w:val="00C01E0C"/>
    <w:rsid w:val="00C138C6"/>
    <w:rsid w:val="00C211B8"/>
    <w:rsid w:val="00C225D7"/>
    <w:rsid w:val="00C22628"/>
    <w:rsid w:val="00C22D4C"/>
    <w:rsid w:val="00C42DE1"/>
    <w:rsid w:val="00C52E0F"/>
    <w:rsid w:val="00C6244B"/>
    <w:rsid w:val="00C67176"/>
    <w:rsid w:val="00C70BED"/>
    <w:rsid w:val="00C71504"/>
    <w:rsid w:val="00CA1D98"/>
    <w:rsid w:val="00CB6D8E"/>
    <w:rsid w:val="00CC116C"/>
    <w:rsid w:val="00CC745D"/>
    <w:rsid w:val="00CD0845"/>
    <w:rsid w:val="00CD21E9"/>
    <w:rsid w:val="00D14BFE"/>
    <w:rsid w:val="00D30035"/>
    <w:rsid w:val="00D362FF"/>
    <w:rsid w:val="00D40176"/>
    <w:rsid w:val="00D64CF9"/>
    <w:rsid w:val="00D75A7B"/>
    <w:rsid w:val="00D807E0"/>
    <w:rsid w:val="00D83E72"/>
    <w:rsid w:val="00D93F94"/>
    <w:rsid w:val="00DA0DA4"/>
    <w:rsid w:val="00DA39BD"/>
    <w:rsid w:val="00DB0802"/>
    <w:rsid w:val="00DB7BF7"/>
    <w:rsid w:val="00DD6156"/>
    <w:rsid w:val="00DE6890"/>
    <w:rsid w:val="00DE7563"/>
    <w:rsid w:val="00E02731"/>
    <w:rsid w:val="00E21931"/>
    <w:rsid w:val="00E34BEC"/>
    <w:rsid w:val="00E375EE"/>
    <w:rsid w:val="00E5303B"/>
    <w:rsid w:val="00E55575"/>
    <w:rsid w:val="00E66C79"/>
    <w:rsid w:val="00E66E97"/>
    <w:rsid w:val="00E77EB6"/>
    <w:rsid w:val="00E83BD9"/>
    <w:rsid w:val="00E913C2"/>
    <w:rsid w:val="00E92F14"/>
    <w:rsid w:val="00E931FC"/>
    <w:rsid w:val="00EC5F41"/>
    <w:rsid w:val="00ED073A"/>
    <w:rsid w:val="00ED4E3E"/>
    <w:rsid w:val="00EE1431"/>
    <w:rsid w:val="00F04702"/>
    <w:rsid w:val="00F176D8"/>
    <w:rsid w:val="00F32DDA"/>
    <w:rsid w:val="00F40ED5"/>
    <w:rsid w:val="00F41390"/>
    <w:rsid w:val="00F45F4B"/>
    <w:rsid w:val="00F541EF"/>
    <w:rsid w:val="00F56575"/>
    <w:rsid w:val="00F57A41"/>
    <w:rsid w:val="00F60F1D"/>
    <w:rsid w:val="00F627C3"/>
    <w:rsid w:val="00F65EA3"/>
    <w:rsid w:val="00F955E4"/>
    <w:rsid w:val="00FA1225"/>
    <w:rsid w:val="00FB31EA"/>
    <w:rsid w:val="00FD273D"/>
    <w:rsid w:val="00FD34E5"/>
    <w:rsid w:val="00FE5410"/>
    <w:rsid w:val="00FE7F2C"/>
    <w:rsid w:val="00FF05E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0A7094-52A5-49CC-B9F6-8FBEBCF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D75"/>
    <w:pPr>
      <w:spacing w:line="240" w:lineRule="auto"/>
    </w:pPr>
    <w:rPr>
      <w:rFonts w:ascii="Arimo" w:hAnsi="Arim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FB0"/>
    <w:pPr>
      <w:keepNext/>
      <w:keepLines/>
      <w:spacing w:before="240" w:after="0" w:line="360" w:lineRule="auto"/>
      <w:ind w:firstLine="709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55E4"/>
    <w:pPr>
      <w:spacing w:after="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55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931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E306B"/>
    <w:pPr>
      <w:suppressAutoHyphens/>
      <w:spacing w:after="120" w:line="100" w:lineRule="atLeast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paragraph" w:styleId="Cytat">
    <w:name w:val="Quote"/>
    <w:basedOn w:val="Normalny"/>
    <w:link w:val="CytatZnak"/>
    <w:qFormat/>
    <w:rsid w:val="003E306B"/>
    <w:pPr>
      <w:suppressAutoHyphens/>
      <w:spacing w:after="283" w:line="100" w:lineRule="atLeast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CytatZnak">
    <w:name w:val="Cytat Znak"/>
    <w:basedOn w:val="Domylnaczcionkaakapitu"/>
    <w:link w:val="Cytat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apple-converted-space">
    <w:name w:val="apple-converted-space"/>
    <w:rsid w:val="003E306B"/>
  </w:style>
  <w:style w:type="character" w:customStyle="1" w:styleId="Nagwek1Znak">
    <w:name w:val="Nagłówek 1 Znak"/>
    <w:basedOn w:val="Domylnaczcionkaakapitu"/>
    <w:link w:val="Nagwek1"/>
    <w:uiPriority w:val="9"/>
    <w:rsid w:val="009D1F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kapitzlist">
    <w:name w:val="List Paragraph"/>
    <w:basedOn w:val="Normalny"/>
    <w:uiPriority w:val="34"/>
    <w:qFormat/>
    <w:rsid w:val="006962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7A4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B27"/>
    <w:rPr>
      <w:rFonts w:ascii="Arimo" w:hAnsi="Arim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B27"/>
    <w:rPr>
      <w:rFonts w:ascii="Arimo" w:hAnsi="Arimo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5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DA39BD"/>
    <w:pPr>
      <w:widowControl w:val="0"/>
      <w:suppressAutoHyphens/>
      <w:spacing w:after="120"/>
      <w:ind w:left="283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9BD"/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apple-tab-span">
    <w:name w:val="apple-tab-span"/>
    <w:basedOn w:val="Domylnaczcionkaakapitu"/>
    <w:rsid w:val="001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E90D-DE12-46AC-8F04-91A8DBE3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Rębał</cp:lastModifiedBy>
  <cp:revision>7</cp:revision>
  <cp:lastPrinted>2018-10-16T11:26:00Z</cp:lastPrinted>
  <dcterms:created xsi:type="dcterms:W3CDTF">2018-12-20T12:46:00Z</dcterms:created>
  <dcterms:modified xsi:type="dcterms:W3CDTF">2018-12-21T08:34:00Z</dcterms:modified>
</cp:coreProperties>
</file>